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before="156" w:beforeLines="50" w:after="156" w:afterLines="50" w:line="360" w:lineRule="auto"/>
        <w:ind w:leftChars="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招聘岗位及任职条件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终端维护工程师（1名）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计算机相关专业毕业，大学本科及以上学历；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1年以上服务器、计算机系统维护经验；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熟悉办公电脑软硬件的维护、维修知识，了解病毒防护知识，能够熟练安装及操作杀毒软件；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熟悉windows 2000 server、windows2003 sever、linux及windows xp 等操作系统；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熟悉 SQL Server、Qracle 等数据库，熟悉数据库的管理、维护及备份方法;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有一定的网络知识基础，解决简单的网络故障；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能够吃苦耐劳，适应高强度的工作节奏。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工会群团管理（1名）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大学本科及以上学历；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熟悉工会工作流程，有工会工作经验；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熟悉志愿者招募和管理，有长期志愿服务、公益服务经历；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有较强的沟通能力和协调能力；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熟练使用常用的办公软件；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有较强的责任心和服务意识。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</w:p>
    <w:p>
      <w:pPr>
        <w:spacing w:before="156" w:beforeLines="50" w:after="156" w:afterLines="5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舞美基地消防主管（1名）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自动化或相关机电专业大学本科以上学历；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3年以上相关工作经验；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熟知消防法规、消防规范的内容及应用；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了解和掌握网络、通讯等基本知识及应用；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熟知与其他智能化建筑专业如综合布线、安防等的通讯接口知识；</w:t>
      </w:r>
    </w:p>
    <w:p>
      <w:pPr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具有丰富的消防施工管理经验；</w:t>
      </w:r>
    </w:p>
    <w:p>
      <w:pPr>
        <w:spacing w:before="156" w:beforeLines="50" w:after="156" w:afterLines="50" w:line="360" w:lineRule="auto"/>
      </w:pPr>
      <w:r>
        <w:rPr>
          <w:rFonts w:hint="eastAsia" w:ascii="仿宋" w:hAnsi="仿宋" w:eastAsia="仿宋"/>
          <w:sz w:val="28"/>
          <w:szCs w:val="28"/>
        </w:rPr>
        <w:t>具有较强的的处置突发事件的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能力和协调能力。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345DF"/>
    <w:rsid w:val="042345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114;&#31077;&#2969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2018-08-06T03:37:00Z</dcterms:created>
  <dc:creator>肆</dc:creator>
  <cp:lastModifiedBy>肆</cp:lastModifiedBy>
  <dcterms:modified xsi:type="dcterms:W3CDTF">2018-08-06T03:37:35Z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